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7"/>
        <w:tblpPr w:leftFromText="180" w:rightFromText="180" w:horzAnchor="margin" w:tblpXSpec="left" w:tblpY="1"/>
        <w:tblOverlap w:val="never"/>
        <w:tblW w:w="9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65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2628" w:type="dxa"/>
            <w:vAlign w:val="top"/>
          </w:tcPr>
          <w:p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-US"/>
              </w:rPr>
            </w:pPr>
          </w:p>
          <w:p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-US"/>
              </w:rPr>
            </w:pPr>
          </w:p>
          <w:p>
            <w:p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655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3</w:t>
            </w:r>
            <w:bookmarkStart w:id="0" w:name="_GoBack"/>
            <w:bookmarkEnd w:id="0"/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предоставлени</w:t>
            </w:r>
            <w:r>
              <w:rPr>
                <w:sz w:val="28"/>
                <w:szCs w:val="28"/>
              </w:rPr>
              <w:t xml:space="preserve">я </w:t>
            </w:r>
            <w:r>
              <w:rPr>
                <w:sz w:val="28"/>
                <w:szCs w:val="28"/>
              </w:rPr>
              <w:t xml:space="preserve"> 2017 – 2019 годах</w:t>
            </w:r>
            <w:r>
              <w:rPr>
                <w:sz w:val="28"/>
                <w:szCs w:val="28"/>
              </w:rPr>
              <w:t xml:space="preserve"> администрацией муниципального района Хворостянский Самарской области</w:t>
            </w:r>
            <w:r>
              <w:rPr>
                <w:sz w:val="28"/>
                <w:szCs w:val="28"/>
              </w:rPr>
              <w:t xml:space="preserve"> субсидий сельскохозяйственным товаропроизводителям,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организациям потребительской кооперации, 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организациям  и индивидуальным предпринимателям, осуществляющим свою деятельность на территории Самарской области,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целях возмещения части процентной ставки по краткосрочным кредитам (займам)</w:t>
            </w:r>
          </w:p>
          <w:p>
            <w:pPr>
              <w:autoSpaceDE w:val="0"/>
              <w:autoSpaceDN w:val="0"/>
              <w:adjustRightInd w:val="0"/>
              <w:jc w:val="right"/>
              <w:outlineLvl w:val="1"/>
              <w:rPr>
                <w:bCs/>
                <w:sz w:val="28"/>
                <w:szCs w:val="28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документов, </w:t>
      </w:r>
    </w:p>
    <w:p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подтверждающих целевое использование краткосрочных кредитов (займов), полученных сельскохозяйственными товаропроизводителями, организациями потребительской кооперации, организациями и индивидуальными предпринимателями, осуществляющими свою деятельность на территории Самарской области *</w:t>
      </w:r>
    </w:p>
    <w:p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Документы, подтверждающие целевое использование средств, полученных на цели развития подотрасли растениеводства согласно перечню, утверждаемому в соответствии с действующим законодательством Министерством сельского хозяйства Российской Федерации, на цели развития подотрасли животноводства согласно перечню, утверждаемому в соответствии с действующим законодательством Министерством сельского хозяйства Российской Федерации, на цели развития подотрасли молочного скотоводства согласно перечню, утверждаемому в соответствии с действующим законодательством Министерством сельского хозяйства Российской Федерации, на закупку сельскохозяйственного сырья продукции растениеводства для первичной и (или) последующей (промышленной) переработки и на закупку у сельскохозяйственных товаропроизводителей сельскохозяйственного сырья продукции животноводства, продукции растениеводства (овощеводства, садоводства, виноградарства, картофелеводства, бахчеводства и продукции закрытого грунта) для первичной и (или) последующей (промышленной) переработки согласно перечню, утверждаемому в соответствии с действующим законодательством Министерством сельского хозяйства Российской Федерации:</w:t>
      </w:r>
    </w:p>
    <w:p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копии договоров на закупку (приобретение) товаров и услуг, заверенные производителем;</w:t>
      </w:r>
    </w:p>
    <w:p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копии платежных поручений на оплату товаров и услуг, произведенной в течение срока действия кредитного договора (договора займа), заверенные производителем и кредитной организацией (кредитным кооперативом), а также копии платежных поручений или товарных чеков, кассовых чеков или приходных кассовых ордеров, заверенные производителем (при приобретении в организациях, в розничной торговле или у индивидуальных предпринимателей); </w:t>
      </w:r>
    </w:p>
    <w:p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копии товарных накладных и (или) универсальных передаточных документов или реестр товарных накладных и (или) универсальных передаточных документов, заверенные производителем.</w:t>
      </w:r>
    </w:p>
    <w:p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Документы, подтверждающие целевое использование средств, полученных на уплату страховых взносов при страховании сельскохозяйственной продукции и сельскохозяйственных животных:</w:t>
      </w:r>
    </w:p>
    <w:p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копия договора страхования, заверенная производителем;</w:t>
      </w:r>
    </w:p>
    <w:p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копии платежных поручений на уплату страховых взносов, заверенные производителем и кредитной организацией  (кредитным кооперативом).</w:t>
      </w:r>
    </w:p>
    <w:sectPr>
      <w:headerReference r:id="rId4" w:type="default"/>
      <w:headerReference r:id="rId5" w:type="even"/>
      <w:pgSz w:w="11906" w:h="16838"/>
      <w:pgMar w:top="1134" w:right="1418" w:bottom="1134" w:left="1418" w:header="680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B12A5"/>
    <w:rsid w:val="00023E08"/>
    <w:rsid w:val="00025DEA"/>
    <w:rsid w:val="00031BD9"/>
    <w:rsid w:val="00033F4A"/>
    <w:rsid w:val="0005021E"/>
    <w:rsid w:val="000547AB"/>
    <w:rsid w:val="00063C6F"/>
    <w:rsid w:val="000743DB"/>
    <w:rsid w:val="000744AA"/>
    <w:rsid w:val="000920A3"/>
    <w:rsid w:val="000A38D0"/>
    <w:rsid w:val="000A7C0E"/>
    <w:rsid w:val="000D5C25"/>
    <w:rsid w:val="000E3D06"/>
    <w:rsid w:val="000E781F"/>
    <w:rsid w:val="000F66AF"/>
    <w:rsid w:val="000F7BCC"/>
    <w:rsid w:val="00113DF8"/>
    <w:rsid w:val="001174A8"/>
    <w:rsid w:val="00126B4A"/>
    <w:rsid w:val="00130843"/>
    <w:rsid w:val="00167C6B"/>
    <w:rsid w:val="0017018E"/>
    <w:rsid w:val="001A2521"/>
    <w:rsid w:val="001B7D62"/>
    <w:rsid w:val="001E778A"/>
    <w:rsid w:val="001F0C31"/>
    <w:rsid w:val="001F24CE"/>
    <w:rsid w:val="00266E72"/>
    <w:rsid w:val="00272110"/>
    <w:rsid w:val="00280F20"/>
    <w:rsid w:val="0029628C"/>
    <w:rsid w:val="002C68F6"/>
    <w:rsid w:val="002D7434"/>
    <w:rsid w:val="002F06AC"/>
    <w:rsid w:val="002F2F07"/>
    <w:rsid w:val="003116EB"/>
    <w:rsid w:val="00316379"/>
    <w:rsid w:val="003315D8"/>
    <w:rsid w:val="00332B10"/>
    <w:rsid w:val="00346883"/>
    <w:rsid w:val="003508F1"/>
    <w:rsid w:val="003544B0"/>
    <w:rsid w:val="003814AE"/>
    <w:rsid w:val="003B0954"/>
    <w:rsid w:val="003B114D"/>
    <w:rsid w:val="003D1FFD"/>
    <w:rsid w:val="003D76F1"/>
    <w:rsid w:val="003E7F5A"/>
    <w:rsid w:val="003F649A"/>
    <w:rsid w:val="003F6FC1"/>
    <w:rsid w:val="00415503"/>
    <w:rsid w:val="00427B5C"/>
    <w:rsid w:val="004528FA"/>
    <w:rsid w:val="00452CDB"/>
    <w:rsid w:val="0045510F"/>
    <w:rsid w:val="0045633D"/>
    <w:rsid w:val="004808C3"/>
    <w:rsid w:val="004877AD"/>
    <w:rsid w:val="00490B54"/>
    <w:rsid w:val="004C3F59"/>
    <w:rsid w:val="004C6C62"/>
    <w:rsid w:val="00506557"/>
    <w:rsid w:val="005179D6"/>
    <w:rsid w:val="00521E55"/>
    <w:rsid w:val="00526842"/>
    <w:rsid w:val="00542A6E"/>
    <w:rsid w:val="00550AF6"/>
    <w:rsid w:val="00556356"/>
    <w:rsid w:val="005B3571"/>
    <w:rsid w:val="005B4862"/>
    <w:rsid w:val="005B504C"/>
    <w:rsid w:val="005B6BF2"/>
    <w:rsid w:val="005C0C1A"/>
    <w:rsid w:val="005C18D2"/>
    <w:rsid w:val="005C1A44"/>
    <w:rsid w:val="005C726C"/>
    <w:rsid w:val="005D1681"/>
    <w:rsid w:val="005D3AEF"/>
    <w:rsid w:val="005F4704"/>
    <w:rsid w:val="005F4A21"/>
    <w:rsid w:val="005F6857"/>
    <w:rsid w:val="00605B2C"/>
    <w:rsid w:val="00640AE4"/>
    <w:rsid w:val="00656743"/>
    <w:rsid w:val="00660216"/>
    <w:rsid w:val="00673FC1"/>
    <w:rsid w:val="00694485"/>
    <w:rsid w:val="006C0379"/>
    <w:rsid w:val="006D4511"/>
    <w:rsid w:val="006E0590"/>
    <w:rsid w:val="006E4303"/>
    <w:rsid w:val="006E6815"/>
    <w:rsid w:val="006F6E3D"/>
    <w:rsid w:val="00716C9B"/>
    <w:rsid w:val="007175B0"/>
    <w:rsid w:val="007248E1"/>
    <w:rsid w:val="00750461"/>
    <w:rsid w:val="00750A2B"/>
    <w:rsid w:val="00774066"/>
    <w:rsid w:val="00774CB5"/>
    <w:rsid w:val="00775CDA"/>
    <w:rsid w:val="00776376"/>
    <w:rsid w:val="007870E9"/>
    <w:rsid w:val="007E47E1"/>
    <w:rsid w:val="008064CC"/>
    <w:rsid w:val="0081576C"/>
    <w:rsid w:val="008179F4"/>
    <w:rsid w:val="0084146A"/>
    <w:rsid w:val="00863EF9"/>
    <w:rsid w:val="0086588D"/>
    <w:rsid w:val="00871D1A"/>
    <w:rsid w:val="00882643"/>
    <w:rsid w:val="008826D2"/>
    <w:rsid w:val="00886C25"/>
    <w:rsid w:val="00896C63"/>
    <w:rsid w:val="00896F48"/>
    <w:rsid w:val="008A07F6"/>
    <w:rsid w:val="008A1A6A"/>
    <w:rsid w:val="008B7108"/>
    <w:rsid w:val="008C25E6"/>
    <w:rsid w:val="008C7996"/>
    <w:rsid w:val="008D1E63"/>
    <w:rsid w:val="008F6498"/>
    <w:rsid w:val="00901C01"/>
    <w:rsid w:val="00916374"/>
    <w:rsid w:val="0093010E"/>
    <w:rsid w:val="0093355E"/>
    <w:rsid w:val="009443C9"/>
    <w:rsid w:val="00946932"/>
    <w:rsid w:val="009529D6"/>
    <w:rsid w:val="00956813"/>
    <w:rsid w:val="00967EAD"/>
    <w:rsid w:val="009701C3"/>
    <w:rsid w:val="00971A01"/>
    <w:rsid w:val="00976793"/>
    <w:rsid w:val="00977C15"/>
    <w:rsid w:val="00980CF0"/>
    <w:rsid w:val="00985221"/>
    <w:rsid w:val="009B12A5"/>
    <w:rsid w:val="009E209F"/>
    <w:rsid w:val="009E50DE"/>
    <w:rsid w:val="00A06BDC"/>
    <w:rsid w:val="00A07D38"/>
    <w:rsid w:val="00A405C3"/>
    <w:rsid w:val="00A41E1E"/>
    <w:rsid w:val="00A5173B"/>
    <w:rsid w:val="00A61030"/>
    <w:rsid w:val="00A76106"/>
    <w:rsid w:val="00A81979"/>
    <w:rsid w:val="00A82804"/>
    <w:rsid w:val="00A95EB5"/>
    <w:rsid w:val="00AA63C1"/>
    <w:rsid w:val="00AB2108"/>
    <w:rsid w:val="00AB5C8A"/>
    <w:rsid w:val="00AD6E5F"/>
    <w:rsid w:val="00AE4676"/>
    <w:rsid w:val="00AE4A5E"/>
    <w:rsid w:val="00AF4AC5"/>
    <w:rsid w:val="00AF5833"/>
    <w:rsid w:val="00B0532B"/>
    <w:rsid w:val="00B06574"/>
    <w:rsid w:val="00B2431E"/>
    <w:rsid w:val="00B31A29"/>
    <w:rsid w:val="00B375FA"/>
    <w:rsid w:val="00B517FF"/>
    <w:rsid w:val="00B73EEE"/>
    <w:rsid w:val="00B9345B"/>
    <w:rsid w:val="00BA724F"/>
    <w:rsid w:val="00BB0616"/>
    <w:rsid w:val="00BD7D03"/>
    <w:rsid w:val="00BE15F3"/>
    <w:rsid w:val="00C00AA0"/>
    <w:rsid w:val="00C0742F"/>
    <w:rsid w:val="00C11B26"/>
    <w:rsid w:val="00C14BE6"/>
    <w:rsid w:val="00C17C19"/>
    <w:rsid w:val="00C5470C"/>
    <w:rsid w:val="00C561C2"/>
    <w:rsid w:val="00C81F09"/>
    <w:rsid w:val="00C87C53"/>
    <w:rsid w:val="00C94912"/>
    <w:rsid w:val="00C95406"/>
    <w:rsid w:val="00CA091B"/>
    <w:rsid w:val="00CA3B2B"/>
    <w:rsid w:val="00CA4D30"/>
    <w:rsid w:val="00CB0B51"/>
    <w:rsid w:val="00CB3A4E"/>
    <w:rsid w:val="00CC27C5"/>
    <w:rsid w:val="00CC57A8"/>
    <w:rsid w:val="00CC5FB6"/>
    <w:rsid w:val="00CD319D"/>
    <w:rsid w:val="00CD5EB8"/>
    <w:rsid w:val="00CE44BC"/>
    <w:rsid w:val="00D02763"/>
    <w:rsid w:val="00D07DAD"/>
    <w:rsid w:val="00D403DB"/>
    <w:rsid w:val="00D52243"/>
    <w:rsid w:val="00D536CD"/>
    <w:rsid w:val="00D67F29"/>
    <w:rsid w:val="00D71272"/>
    <w:rsid w:val="00D745DF"/>
    <w:rsid w:val="00D8173D"/>
    <w:rsid w:val="00D97009"/>
    <w:rsid w:val="00D97AC2"/>
    <w:rsid w:val="00DA4350"/>
    <w:rsid w:val="00DD59CA"/>
    <w:rsid w:val="00DE5CAE"/>
    <w:rsid w:val="00DF534F"/>
    <w:rsid w:val="00E01690"/>
    <w:rsid w:val="00E143C0"/>
    <w:rsid w:val="00E20A93"/>
    <w:rsid w:val="00E26202"/>
    <w:rsid w:val="00E45750"/>
    <w:rsid w:val="00E55CCD"/>
    <w:rsid w:val="00E60CF4"/>
    <w:rsid w:val="00E64321"/>
    <w:rsid w:val="00E84FEF"/>
    <w:rsid w:val="00E87F5B"/>
    <w:rsid w:val="00E9516D"/>
    <w:rsid w:val="00EA39D5"/>
    <w:rsid w:val="00EA4675"/>
    <w:rsid w:val="00EA5463"/>
    <w:rsid w:val="00EB08E9"/>
    <w:rsid w:val="00EC1736"/>
    <w:rsid w:val="00EC45F8"/>
    <w:rsid w:val="00ED0755"/>
    <w:rsid w:val="00EF32BE"/>
    <w:rsid w:val="00F3332F"/>
    <w:rsid w:val="00F44703"/>
    <w:rsid w:val="00F73598"/>
    <w:rsid w:val="00F84B8E"/>
    <w:rsid w:val="00F8770C"/>
    <w:rsid w:val="00F970B8"/>
    <w:rsid w:val="00FB2954"/>
    <w:rsid w:val="00FB609C"/>
    <w:rsid w:val="00FB6FB8"/>
    <w:rsid w:val="00FC74F7"/>
    <w:rsid w:val="00FD2AF2"/>
    <w:rsid w:val="2FEE343A"/>
    <w:rsid w:val="3FD52427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21"/>
    <w:uiPriority w:val="99"/>
    <w:pPr>
      <w:tabs>
        <w:tab w:val="center" w:pos="4677"/>
        <w:tab w:val="right" w:pos="9355"/>
      </w:tabs>
    </w:pPr>
  </w:style>
  <w:style w:type="paragraph" w:styleId="4">
    <w:name w:val="header"/>
    <w:basedOn w:val="1"/>
    <w:uiPriority w:val="0"/>
    <w:pPr>
      <w:tabs>
        <w:tab w:val="center" w:pos="4677"/>
        <w:tab w:val="right" w:pos="9355"/>
      </w:tabs>
    </w:pPr>
  </w:style>
  <w:style w:type="character" w:styleId="6">
    <w:name w:val="page number"/>
    <w:basedOn w:val="5"/>
    <w:uiPriority w:val="0"/>
    <w:rPr/>
  </w:style>
  <w:style w:type="table" w:styleId="8">
    <w:name w:val="Table Grid"/>
    <w:basedOn w:val="7"/>
    <w:uiPriority w:val="0"/>
    <w:pPr>
      <w:jc w:val="both"/>
    </w:p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9">
    <w:name w:val="Знак"/>
    <w:basedOn w:val="1"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0">
    <w:name w:val="Основной текст1"/>
    <w:basedOn w:val="1"/>
    <w:uiPriority w:val="0"/>
    <w:pPr>
      <w:jc w:val="both"/>
    </w:pPr>
    <w:rPr>
      <w:sz w:val="28"/>
      <w:szCs w:val="20"/>
    </w:rPr>
  </w:style>
  <w:style w:type="paragraph" w:customStyle="1" w:styleId="11">
    <w:name w:val="ConsPlusNonformat"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en-US" w:eastAsia="zh-CN" w:bidi="ar-SA"/>
    </w:rPr>
  </w:style>
  <w:style w:type="paragraph" w:customStyle="1" w:styleId="12">
    <w:name w:val="ConsPlusCell"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lang w:val="en-US" w:eastAsia="zh-CN" w:bidi="ar-SA"/>
    </w:rPr>
  </w:style>
  <w:style w:type="paragraph" w:customStyle="1" w:styleId="13">
    <w:name w:val="Обычный1"/>
    <w:uiPriority w:val="0"/>
    <w:rPr>
      <w:rFonts w:ascii="Times New Roman" w:hAnsi="Times New Roman" w:eastAsia="Times New Roman" w:cs="Times New Roman"/>
      <w:sz w:val="24"/>
      <w:lang w:val="en-US" w:eastAsia="zh-CN" w:bidi="ar-SA"/>
    </w:rPr>
  </w:style>
  <w:style w:type="paragraph" w:customStyle="1" w:styleId="14">
    <w:name w:val="ConsNonformat"/>
    <w:uiPriority w:val="0"/>
    <w:pPr>
      <w:widowControl w:val="0"/>
      <w:autoSpaceDE w:val="0"/>
      <w:autoSpaceDN w:val="0"/>
      <w:adjustRightInd w:val="0"/>
      <w:ind w:right="19772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15">
    <w:name w:val="ConsCell"/>
    <w:uiPriority w:val="0"/>
    <w:pPr>
      <w:widowControl w:val="0"/>
      <w:autoSpaceDE w:val="0"/>
      <w:autoSpaceDN w:val="0"/>
      <w:adjustRightInd w:val="0"/>
      <w:ind w:right="19772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16">
    <w:name w:val="ConsPlusNormal"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en-US" w:eastAsia="zh-CN" w:bidi="ar-SA"/>
    </w:rPr>
  </w:style>
  <w:style w:type="paragraph" w:customStyle="1" w:styleId="17">
    <w:name w:val="ConsPlusTitle"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lang w:val="en-US" w:eastAsia="zh-CN" w:bidi="ar-SA"/>
    </w:rPr>
  </w:style>
  <w:style w:type="paragraph" w:customStyle="1" w:styleId="18">
    <w:name w:val="Знак11"/>
    <w:basedOn w:val="1"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9">
    <w:name w:val="Знак1"/>
    <w:basedOn w:val="1"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20">
    <w:name w:val="List Paragraph"/>
    <w:basedOn w:val="1"/>
    <w:qFormat/>
    <w:uiPriority w:val="34"/>
    <w:pPr>
      <w:ind w:left="720"/>
      <w:contextualSpacing/>
    </w:pPr>
  </w:style>
  <w:style w:type="character" w:customStyle="1" w:styleId="21">
    <w:name w:val="Нижний колонтитул Знак"/>
    <w:basedOn w:val="5"/>
    <w:link w:val="3"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minapk</Company>
  <Pages>2</Pages>
  <Words>341</Words>
  <Characters>2971</Characters>
  <Lines>24</Lines>
  <Paragraphs>6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zaitseva</dc:creator>
  <cp:lastModifiedBy>gelealla</cp:lastModifiedBy>
  <cp:lastPrinted>1970-01-01T07:59:59Z</cp:lastPrinted>
  <dcterms:modified xsi:type="dcterms:W3CDTF">2017-04-06T10:06:53Z</dcterms:modified>
  <dc:title>Приложение № 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